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32" w:rsidRDefault="009B5F32" w:rsidP="009B5F32">
      <w:pPr>
        <w:jc w:val="center"/>
        <w:rPr>
          <w:sz w:val="28"/>
          <w:szCs w:val="28"/>
        </w:rPr>
      </w:pPr>
      <w:r>
        <w:rPr>
          <w:sz w:val="28"/>
          <w:szCs w:val="28"/>
        </w:rPr>
        <w:t>Pentecostal/Charismatic Churches of North America</w:t>
      </w:r>
    </w:p>
    <w:p w:rsidR="009B5F32" w:rsidRDefault="009B5F32" w:rsidP="009B5F32">
      <w:pPr>
        <w:jc w:val="center"/>
      </w:pPr>
      <w:r>
        <w:rPr>
          <w:noProof/>
        </w:rPr>
        <w:drawing>
          <wp:inline distT="0" distB="0" distL="0" distR="0" wp14:anchorId="2AEC335D" wp14:editId="427B3F8A">
            <wp:extent cx="600075" cy="466725"/>
            <wp:effectExtent l="0" t="0" r="9525" b="9525"/>
            <wp:docPr id="1" name="Picture 1" descr="PCCNALogo-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CNALogo-2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F32" w:rsidRDefault="009B5F32" w:rsidP="009B5F32"/>
    <w:p w:rsidR="009B5F32" w:rsidRDefault="009B5F32" w:rsidP="009B5F32">
      <w:pPr>
        <w:rPr>
          <w:sz w:val="20"/>
          <w:szCs w:val="20"/>
        </w:rPr>
      </w:pPr>
      <w:r>
        <w:rPr>
          <w:sz w:val="20"/>
          <w:szCs w:val="20"/>
        </w:rPr>
        <w:t>CONTACT: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5F32" w:rsidRDefault="009B5F32" w:rsidP="009B5F32">
      <w:pPr>
        <w:ind w:firstLine="720"/>
        <w:rPr>
          <w:rStyle w:val="Strong"/>
          <w:b w:val="0"/>
        </w:rPr>
      </w:pPr>
      <w:r>
        <w:rPr>
          <w:rStyle w:val="Strong"/>
          <w:b w:val="0"/>
          <w:sz w:val="20"/>
          <w:szCs w:val="20"/>
        </w:rPr>
        <w:t xml:space="preserve">Pentecostal/Charismatic Churches of North America </w:t>
      </w:r>
      <w:r>
        <w:rPr>
          <w:rStyle w:val="Strong"/>
          <w:b w:val="0"/>
          <w:sz w:val="20"/>
          <w:szCs w:val="20"/>
        </w:rPr>
        <w:tab/>
      </w:r>
      <w:r>
        <w:rPr>
          <w:rStyle w:val="Strong"/>
          <w:b w:val="0"/>
          <w:sz w:val="20"/>
          <w:szCs w:val="20"/>
        </w:rPr>
        <w:tab/>
      </w:r>
    </w:p>
    <w:p w:rsidR="009B5F32" w:rsidRDefault="009B5F32" w:rsidP="009B5F32">
      <w:pPr>
        <w:ind w:left="720"/>
      </w:pPr>
      <w:r>
        <w:rPr>
          <w:rStyle w:val="Strong"/>
          <w:b w:val="0"/>
          <w:sz w:val="20"/>
          <w:szCs w:val="20"/>
        </w:rPr>
        <w:t>Chairman Jeff Farmer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</w:p>
    <w:p w:rsidR="009B5F32" w:rsidRDefault="009B5F32" w:rsidP="009B5F32">
      <w:pPr>
        <w:pStyle w:val="NormalWeb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Phone: 253.446.6475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Email: </w:t>
      </w:r>
      <w:hyperlink r:id="rId6" w:history="1">
        <w:r>
          <w:rPr>
            <w:rStyle w:val="Hyperlink"/>
            <w:color w:val="auto"/>
            <w:sz w:val="20"/>
            <w:szCs w:val="20"/>
            <w:u w:val="none"/>
          </w:rPr>
          <w:t>info@pccna.org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5F32" w:rsidRDefault="009B5F32" w:rsidP="009B5F32">
      <w:pPr>
        <w:pStyle w:val="NormalWeb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>Web: pccna.org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5F32" w:rsidRDefault="009B5F32" w:rsidP="009B5F32"/>
    <w:p w:rsidR="009B5F32" w:rsidRDefault="009B5F32" w:rsidP="009B5F32">
      <w:r>
        <w:rPr>
          <w:b/>
        </w:rPr>
        <w:t xml:space="preserve">FOR IMMEDIATE RELEASE – </w:t>
      </w:r>
      <w:r>
        <w:t>February 29, 2012</w:t>
      </w:r>
    </w:p>
    <w:p w:rsidR="009B5F32" w:rsidRDefault="009B5F32" w:rsidP="009B5F32">
      <w:pPr>
        <w:jc w:val="center"/>
      </w:pPr>
    </w:p>
    <w:p w:rsidR="009B5F32" w:rsidRDefault="009B5F32" w:rsidP="009B5F32">
      <w:pPr>
        <w:jc w:val="center"/>
        <w:rPr>
          <w:sz w:val="36"/>
          <w:szCs w:val="36"/>
        </w:rPr>
      </w:pPr>
      <w:r>
        <w:rPr>
          <w:sz w:val="36"/>
          <w:szCs w:val="36"/>
        </w:rPr>
        <w:t>Pentecostals Resolve to Widen their Borders</w:t>
      </w:r>
    </w:p>
    <w:p w:rsidR="009B5F32" w:rsidRDefault="009B5F32" w:rsidP="009B5F32">
      <w:pPr>
        <w:jc w:val="center"/>
      </w:pPr>
    </w:p>
    <w:p w:rsidR="009B5F32" w:rsidRDefault="009B5F32" w:rsidP="009B5F32">
      <w:pPr>
        <w:ind w:firstLine="720"/>
      </w:pPr>
      <w:r>
        <w:t>The Pentecostal/Charismatic Churches of North America</w:t>
      </w:r>
      <w:r w:rsidR="00316A66">
        <w:t xml:space="preserve"> (PCCNA) is saying to Mexican Spirit-filled leaders, “Partner with us in mission and fellowship</w:t>
      </w:r>
      <w:r>
        <w:t xml:space="preserve">!” Since their inception in 1994, the PCCNA has desired that </w:t>
      </w:r>
      <w:r w:rsidR="00316A66">
        <w:t>all North American Pentecostals and Charismatics unite to demonstrate</w:t>
      </w:r>
      <w:r>
        <w:t xml:space="preserve"> unity in the power of the Spirit. Economic </w:t>
      </w:r>
      <w:r w:rsidR="00316A66">
        <w:t xml:space="preserve">issues </w:t>
      </w:r>
      <w:r>
        <w:t>and commun</w:t>
      </w:r>
      <w:r w:rsidR="00316A66">
        <w:t>ication barriers</w:t>
      </w:r>
      <w:r>
        <w:t xml:space="preserve"> have prevented the inclusion of our neighbors to the south. But no more! At their February 29 meeting in Virginia Beach, </w:t>
      </w:r>
      <w:r w:rsidR="00316A66">
        <w:t>Virginia PCCNA</w:t>
      </w:r>
      <w:r>
        <w:t xml:space="preserve"> decided to become very intentional in</w:t>
      </w:r>
      <w:r w:rsidR="00316A66">
        <w:t xml:space="preserve"> reaching out to</w:t>
      </w:r>
      <w:r>
        <w:t xml:space="preserve"> Mexico. The action begins the most significant expansion of the PCCNA since its inception and creates the largest ever Pentecosta</w:t>
      </w:r>
      <w:r w:rsidR="00316A66">
        <w:t>l/Charismatic</w:t>
      </w:r>
      <w:r>
        <w:t xml:space="preserve"> consorti</w:t>
      </w:r>
      <w:r w:rsidR="00316A66">
        <w:t>um on the continent. Since 2000,</w:t>
      </w:r>
      <w:r>
        <w:t xml:space="preserve"> Protestant numbers in Mexico, mostly Pentecosta</w:t>
      </w:r>
      <w:r w:rsidR="00316A66">
        <w:t>l, have multiplied four times. This g</w:t>
      </w:r>
      <w:r>
        <w:t>reat growth is evidenced</w:t>
      </w:r>
      <w:r w:rsidR="00316A66">
        <w:t>, for example,</w:t>
      </w:r>
      <w:r>
        <w:t xml:space="preserve"> by one </w:t>
      </w:r>
      <w:r w:rsidR="00316A66">
        <w:t xml:space="preserve">local </w:t>
      </w:r>
      <w:r>
        <w:t xml:space="preserve">church, said to have over 120,000 members. </w:t>
      </w:r>
    </w:p>
    <w:p w:rsidR="009B5F32" w:rsidRDefault="00265A64" w:rsidP="009B5F32">
      <w:pPr>
        <w:ind w:firstLine="720"/>
      </w:pPr>
      <w:r>
        <w:t>The PCCNA agreed to undergird and broaden their</w:t>
      </w:r>
      <w:r w:rsidR="009B5F32">
        <w:t xml:space="preserve"> efforts with World Vision</w:t>
      </w:r>
      <w:r>
        <w:t xml:space="preserve"> US to end m</w:t>
      </w:r>
      <w:r w:rsidR="009B5F32">
        <w:t>alaria in our lifetime through the</w:t>
      </w:r>
      <w:r>
        <w:t xml:space="preserve"> distribution of $6 insecticide-</w:t>
      </w:r>
      <w:r w:rsidR="009B5F32">
        <w:t>treated bed nets. Nineteen PCCNA groups have enrolled in what is considered World Vision’s largest consortium of cooperative churc</w:t>
      </w:r>
      <w:r>
        <w:t>hes. Ninety-one percent of all malaria deaths occur</w:t>
      </w:r>
      <w:r w:rsidR="009B5F32">
        <w:t xml:space="preserve"> in Africa of which eight</w:t>
      </w:r>
      <w:r>
        <w:t xml:space="preserve">y-five percent are children </w:t>
      </w:r>
      <w:r w:rsidR="009B5F32">
        <w:t>age</w:t>
      </w:r>
      <w:r>
        <w:t>s</w:t>
      </w:r>
      <w:r w:rsidR="009B5F32">
        <w:t xml:space="preserve"> five</w:t>
      </w:r>
      <w:r>
        <w:t xml:space="preserve"> and under…over 1,500 per day. Many parents do not name</w:t>
      </w:r>
      <w:r w:rsidR="009B5F32">
        <w:t xml:space="preserve"> their children until they reach the age of five. The</w:t>
      </w:r>
      <w:r>
        <w:t xml:space="preserve"> PCCNA War on Malaria</w:t>
      </w:r>
      <w:r w:rsidR="009B5F32">
        <w:t xml:space="preserve"> project has prompted World Vision Canada to joi</w:t>
      </w:r>
      <w:r>
        <w:t>n the effort so as to include eager</w:t>
      </w:r>
      <w:r w:rsidR="009B5F32">
        <w:t xml:space="preserve"> Pentecostal</w:t>
      </w:r>
      <w:r>
        <w:t>/Charismatic</w:t>
      </w:r>
      <w:r w:rsidR="009B5F32">
        <w:t xml:space="preserve"> </w:t>
      </w:r>
      <w:r>
        <w:t xml:space="preserve">organizations and </w:t>
      </w:r>
      <w:r w:rsidR="009B5F32">
        <w:t>churches in Canada. The</w:t>
      </w:r>
      <w:r>
        <w:t xml:space="preserve"> PCCNA leaders</w:t>
      </w:r>
      <w:r w:rsidR="009B5F32">
        <w:t xml:space="preserve"> accepted the challenge of gathering a thousand churches to the drive by World </w:t>
      </w:r>
      <w:r>
        <w:t>Malaria Day, April 25</w:t>
      </w:r>
      <w:r w:rsidR="009B5F32">
        <w:t>.</w:t>
      </w:r>
    </w:p>
    <w:p w:rsidR="009B5F32" w:rsidRDefault="009B5F32" w:rsidP="009B5F32">
      <w:pPr>
        <w:ind w:firstLine="720"/>
      </w:pPr>
      <w:r>
        <w:t>In keeping with the Widening the Witness theme of the gathering, a commission was charged to study how a</w:t>
      </w:r>
      <w:r w:rsidR="00265A64">
        <w:t xml:space="preserve"> newly conceived</w:t>
      </w:r>
      <w:r>
        <w:t xml:space="preserve"> North American Pentecostal Press Association</w:t>
      </w:r>
      <w:r w:rsidR="00265A64">
        <w:t xml:space="preserve"> could advance the vision of</w:t>
      </w:r>
      <w:r>
        <w:t xml:space="preserve"> Pentecostal/Charismatic movement</w:t>
      </w:r>
      <w:r w:rsidR="00265A64">
        <w:t>s</w:t>
      </w:r>
      <w:r>
        <w:t xml:space="preserve"> across the continent. </w:t>
      </w:r>
    </w:p>
    <w:p w:rsidR="009B5F32" w:rsidRDefault="009B5F32" w:rsidP="009B5F32">
      <w:pPr>
        <w:ind w:firstLine="720"/>
      </w:pPr>
      <w:r>
        <w:t>David Ferguson</w:t>
      </w:r>
      <w:r w:rsidR="005B1BC3">
        <w:t>, founder of Intimate Life Ministries and leader</w:t>
      </w:r>
      <w:r>
        <w:t xml:space="preserve"> of the Next Gen</w:t>
      </w:r>
      <w:r w:rsidR="00265A64">
        <w:t xml:space="preserve"> Imperative reinforced the importance of emerging Pentecosta</w:t>
      </w:r>
      <w:r w:rsidR="005B1BC3">
        <w:t>l</w:t>
      </w:r>
      <w:r w:rsidR="00265A64">
        <w:t>/Charismatic l</w:t>
      </w:r>
      <w:r w:rsidR="005B1BC3">
        <w:t>eaders. The PCCNA is committed</w:t>
      </w:r>
      <w:r w:rsidR="00265A64">
        <w:t xml:space="preserve"> to pass</w:t>
      </w:r>
      <w:r>
        <w:t xml:space="preserve"> a Spirit-empowered fait</w:t>
      </w:r>
      <w:r w:rsidR="005B1BC3">
        <w:t>h to the next generation so they can know and live</w:t>
      </w:r>
      <w:r>
        <w:t xml:space="preserve"> th</w:t>
      </w:r>
      <w:r w:rsidR="005B1BC3">
        <w:t xml:space="preserve">e unshakable truths of the gospel through a </w:t>
      </w:r>
      <w:r>
        <w:t>four step process</w:t>
      </w:r>
      <w:r w:rsidR="005B1BC3">
        <w:t>:</w:t>
      </w:r>
      <w:r>
        <w:t xml:space="preserve"> </w:t>
      </w:r>
      <w:proofErr w:type="gramStart"/>
      <w:r>
        <w:t>Explore,</w:t>
      </w:r>
      <w:proofErr w:type="gramEnd"/>
      <w:r>
        <w:t xml:space="preserve"> Embrace, Experience and Express.</w:t>
      </w:r>
    </w:p>
    <w:p w:rsidR="009B5F32" w:rsidRDefault="009B5F32" w:rsidP="009B5F32">
      <w:pPr>
        <w:ind w:firstLine="720"/>
      </w:pPr>
      <w:r>
        <w:t>The two days of meetings were characterized by an at</w:t>
      </w:r>
      <w:r w:rsidR="005B1BC3">
        <w:t xml:space="preserve">mosphere charged with passion to </w:t>
      </w:r>
      <w:bookmarkStart w:id="0" w:name="_GoBack"/>
      <w:bookmarkEnd w:id="0"/>
      <w:r w:rsidR="005B1BC3">
        <w:t>fulfill the strategic vision</w:t>
      </w:r>
      <w:r>
        <w:t xml:space="preserve"> of </w:t>
      </w:r>
      <w:r w:rsidRPr="005B1BC3">
        <w:rPr>
          <w:i/>
        </w:rPr>
        <w:t>Demonstrating Unity in the Power of the Spirit</w:t>
      </w:r>
      <w:r>
        <w:t>.</w:t>
      </w:r>
    </w:p>
    <w:p w:rsidR="009B5F32" w:rsidRDefault="009B5F32" w:rsidP="009B5F32">
      <w:pPr>
        <w:ind w:firstLine="720"/>
      </w:pPr>
      <w:r>
        <w:t xml:space="preserve"> The PCCNA was formed through The Memphis Miracle in 1994 when white and African-American Pentecostals united in a commitment to pray, work, and love together. The PCCNA is now a cooperative fellowship of thirty-three Pentecostal/Charismatic denominations </w:t>
      </w:r>
      <w:r>
        <w:lastRenderedPageBreak/>
        <w:t xml:space="preserve">and associations in North America representing over 90 million constituents across the world. </w:t>
      </w:r>
    </w:p>
    <w:p w:rsidR="009B5F32" w:rsidRDefault="009B5F32" w:rsidP="009B5F32">
      <w:pPr>
        <w:jc w:val="right"/>
      </w:pPr>
      <w:r>
        <w:t>- Clyde M. Hughes, International Pentecostal Press Association</w:t>
      </w:r>
    </w:p>
    <w:p w:rsidR="009B5F32" w:rsidRDefault="009B5F32" w:rsidP="009B5F32">
      <w:pPr>
        <w:ind w:firstLine="720"/>
      </w:pPr>
    </w:p>
    <w:p w:rsidR="00265A64" w:rsidRDefault="00265A64"/>
    <w:sectPr w:rsidR="00265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32"/>
    <w:rsid w:val="00265A64"/>
    <w:rsid w:val="00316A66"/>
    <w:rsid w:val="005B1BC3"/>
    <w:rsid w:val="00653699"/>
    <w:rsid w:val="00712220"/>
    <w:rsid w:val="009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32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F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F32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styleId="Strong">
    <w:name w:val="Strong"/>
    <w:basedOn w:val="DefaultParagraphFont"/>
    <w:uiPriority w:val="22"/>
    <w:qFormat/>
    <w:rsid w:val="009B5F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32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32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F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F32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styleId="Strong">
    <w:name w:val="Strong"/>
    <w:basedOn w:val="DefaultParagraphFont"/>
    <w:uiPriority w:val="22"/>
    <w:qFormat/>
    <w:rsid w:val="009B5F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32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ccn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US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Ellis Farmer</dc:creator>
  <cp:lastModifiedBy>Jeffrey Ellis Farmer</cp:lastModifiedBy>
  <cp:revision>3</cp:revision>
  <cp:lastPrinted>2012-03-05T23:13:00Z</cp:lastPrinted>
  <dcterms:created xsi:type="dcterms:W3CDTF">2012-03-05T23:11:00Z</dcterms:created>
  <dcterms:modified xsi:type="dcterms:W3CDTF">2012-03-06T00:36:00Z</dcterms:modified>
</cp:coreProperties>
</file>